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B99" w:rsidRDefault="00081CE7">
      <w:pPr>
        <w:rPr>
          <w:b/>
          <w:color w:val="1F4E79" w:themeColor="accent1" w:themeShade="80"/>
          <w:sz w:val="32"/>
          <w:szCs w:val="32"/>
          <w:u w:val="single"/>
        </w:rPr>
      </w:pPr>
      <w:r w:rsidRPr="00220FD7">
        <w:rPr>
          <w:b/>
          <w:color w:val="1F4E79" w:themeColor="accent1" w:themeShade="80"/>
          <w:sz w:val="32"/>
          <w:szCs w:val="32"/>
          <w:u w:val="single"/>
        </w:rPr>
        <w:t>„Pomáháme seniorům, chráníme seniory“</w:t>
      </w:r>
    </w:p>
    <w:p w:rsidR="00220FD7" w:rsidRPr="00220FD7" w:rsidRDefault="00220FD7">
      <w:pPr>
        <w:rPr>
          <w:b/>
          <w:color w:val="1F4E79" w:themeColor="accent1" w:themeShade="80"/>
          <w:sz w:val="32"/>
          <w:szCs w:val="32"/>
          <w:u w:val="single"/>
        </w:rPr>
      </w:pPr>
    </w:p>
    <w:p w:rsidR="00A365BC" w:rsidRPr="00682AE6" w:rsidRDefault="00081CE7" w:rsidP="00A365BC">
      <w:pPr>
        <w:jc w:val="both"/>
        <w:rPr>
          <w:b/>
        </w:rPr>
      </w:pPr>
      <w:r w:rsidRPr="00682AE6">
        <w:rPr>
          <w:b/>
        </w:rPr>
        <w:t>Pop</w:t>
      </w:r>
      <w:r w:rsidR="00A365BC" w:rsidRPr="00682AE6">
        <w:rPr>
          <w:b/>
        </w:rPr>
        <w:t>ulace v Č</w:t>
      </w:r>
      <w:r w:rsidR="008569A8">
        <w:rPr>
          <w:b/>
        </w:rPr>
        <w:t>eské republice stárne. O</w:t>
      </w:r>
      <w:r w:rsidRPr="00682AE6">
        <w:rPr>
          <w:b/>
        </w:rPr>
        <w:t xml:space="preserve">chrana </w:t>
      </w:r>
      <w:r w:rsidR="00A365BC" w:rsidRPr="00682AE6">
        <w:rPr>
          <w:b/>
        </w:rPr>
        <w:t>seniorů před trestnou činností</w:t>
      </w:r>
      <w:r w:rsidR="008569A8">
        <w:rPr>
          <w:b/>
        </w:rPr>
        <w:t xml:space="preserve"> je proto</w:t>
      </w:r>
      <w:r w:rsidR="00A365BC" w:rsidRPr="00682AE6">
        <w:rPr>
          <w:b/>
        </w:rPr>
        <w:t xml:space="preserve"> jednou z důležitých aktivit v oblasti prevence kriminality Policie České republiky.</w:t>
      </w:r>
    </w:p>
    <w:p w:rsidR="007929AF" w:rsidRDefault="00A365BC" w:rsidP="00A365BC">
      <w:pPr>
        <w:jc w:val="both"/>
        <w:rPr>
          <w:rFonts w:eastAsia="Times New Roman" w:cstheme="minorHAnsi"/>
          <w:b/>
          <w:lang w:eastAsia="cs-CZ"/>
        </w:rPr>
      </w:pPr>
      <w:r>
        <w:rPr>
          <w:rFonts w:eastAsia="Times New Roman" w:cstheme="minorHAnsi"/>
          <w:lang w:eastAsia="cs-CZ"/>
        </w:rPr>
        <w:t>Naši starší spoluobčané</w:t>
      </w:r>
      <w:r w:rsidR="00DB7E36">
        <w:rPr>
          <w:rFonts w:eastAsia="Times New Roman" w:cstheme="minorHAnsi"/>
          <w:lang w:eastAsia="cs-CZ"/>
        </w:rPr>
        <w:t xml:space="preserve"> žijí často osamoceně</w:t>
      </w:r>
      <w:r w:rsidR="007929AF" w:rsidRPr="00A365BC">
        <w:rPr>
          <w:rFonts w:eastAsia="Times New Roman" w:cstheme="minorHAnsi"/>
          <w:lang w:eastAsia="cs-CZ"/>
        </w:rPr>
        <w:t xml:space="preserve">, </w:t>
      </w:r>
      <w:r w:rsidR="00DB7E36">
        <w:rPr>
          <w:rFonts w:eastAsia="Times New Roman" w:cstheme="minorHAnsi"/>
          <w:lang w:eastAsia="cs-CZ"/>
        </w:rPr>
        <w:t xml:space="preserve">jsou </w:t>
      </w:r>
      <w:r w:rsidR="007929AF" w:rsidRPr="00A365BC">
        <w:rPr>
          <w:rFonts w:eastAsia="Times New Roman" w:cstheme="minorHAnsi"/>
          <w:lang w:eastAsia="cs-CZ"/>
        </w:rPr>
        <w:t>nemocní, zesláblí, bezradní, vystrašení, lítostiví, nedůvěřiví nebo</w:t>
      </w:r>
      <w:r w:rsidR="00DB7E36">
        <w:rPr>
          <w:rFonts w:eastAsia="Times New Roman" w:cstheme="minorHAnsi"/>
          <w:lang w:eastAsia="cs-CZ"/>
        </w:rPr>
        <w:t xml:space="preserve"> naopak velmi důvěřiví. Mnohdy jsou odkázáni na péči a pomoc druhých, </w:t>
      </w:r>
      <w:r w:rsidR="007929AF" w:rsidRPr="00A365BC">
        <w:rPr>
          <w:rFonts w:eastAsia="Times New Roman" w:cstheme="minorHAnsi"/>
          <w:lang w:eastAsia="cs-CZ"/>
        </w:rPr>
        <w:t>mohou být lehce ovladatelní, mohou se s</w:t>
      </w:r>
      <w:r>
        <w:rPr>
          <w:rFonts w:eastAsia="Times New Roman" w:cstheme="minorHAnsi"/>
          <w:lang w:eastAsia="cs-CZ"/>
        </w:rPr>
        <w:t>tát „snadnými kořistmi“ různých</w:t>
      </w:r>
      <w:r w:rsidR="007929AF" w:rsidRPr="00A365BC">
        <w:rPr>
          <w:rFonts w:eastAsia="Times New Roman" w:cstheme="minorHAnsi"/>
          <w:lang w:eastAsia="cs-CZ"/>
        </w:rPr>
        <w:t xml:space="preserve"> podvodníků, podomních pr</w:t>
      </w:r>
      <w:r w:rsidR="00DB7E36">
        <w:rPr>
          <w:rFonts w:eastAsia="Times New Roman" w:cstheme="minorHAnsi"/>
          <w:lang w:eastAsia="cs-CZ"/>
        </w:rPr>
        <w:t xml:space="preserve">odejců, zlodějů a násilníků. </w:t>
      </w:r>
      <w:r w:rsidR="00DB7E36" w:rsidRPr="00592A24">
        <w:rPr>
          <w:rFonts w:eastAsia="Times New Roman" w:cstheme="minorHAnsi"/>
          <w:b/>
          <w:lang w:eastAsia="cs-CZ"/>
        </w:rPr>
        <w:t xml:space="preserve">Věnujme proto seniorům značnou pozornost </w:t>
      </w:r>
      <w:r w:rsidR="00592A24" w:rsidRPr="00592A24">
        <w:rPr>
          <w:rFonts w:eastAsia="Times New Roman" w:cstheme="minorHAnsi"/>
          <w:b/>
          <w:lang w:eastAsia="cs-CZ"/>
        </w:rPr>
        <w:t xml:space="preserve">zejména </w:t>
      </w:r>
      <w:r w:rsidR="0093120C">
        <w:rPr>
          <w:rFonts w:eastAsia="Times New Roman" w:cstheme="minorHAnsi"/>
          <w:b/>
          <w:lang w:eastAsia="cs-CZ"/>
        </w:rPr>
        <w:t xml:space="preserve">v návaznosti na </w:t>
      </w:r>
      <w:r w:rsidR="00DB7E36" w:rsidRPr="00592A24">
        <w:rPr>
          <w:rFonts w:eastAsia="Times New Roman" w:cstheme="minorHAnsi"/>
          <w:b/>
          <w:lang w:eastAsia="cs-CZ"/>
        </w:rPr>
        <w:t> </w:t>
      </w:r>
      <w:r w:rsidR="00682AE6">
        <w:rPr>
          <w:rFonts w:eastAsia="Times New Roman" w:cstheme="minorHAnsi"/>
          <w:b/>
          <w:lang w:eastAsia="cs-CZ"/>
        </w:rPr>
        <w:t>profes</w:t>
      </w:r>
      <w:r w:rsidR="0093120C">
        <w:rPr>
          <w:rFonts w:eastAsia="Times New Roman" w:cstheme="minorHAnsi"/>
          <w:b/>
          <w:lang w:eastAsia="cs-CZ"/>
        </w:rPr>
        <w:t>e</w:t>
      </w:r>
      <w:r w:rsidR="00682AE6">
        <w:rPr>
          <w:rFonts w:eastAsia="Times New Roman" w:cstheme="minorHAnsi"/>
          <w:b/>
          <w:lang w:eastAsia="cs-CZ"/>
        </w:rPr>
        <w:t xml:space="preserve">, </w:t>
      </w:r>
      <w:r w:rsidR="00DB7E36" w:rsidRPr="00592A24">
        <w:rPr>
          <w:rFonts w:eastAsia="Times New Roman" w:cstheme="minorHAnsi"/>
          <w:b/>
          <w:lang w:eastAsia="cs-CZ"/>
        </w:rPr>
        <w:t>které do jejich životů každodenně vstupují.</w:t>
      </w:r>
    </w:p>
    <w:p w:rsidR="00592A24" w:rsidRDefault="00682AE6" w:rsidP="00A365BC">
      <w:pPr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Jedním problémem je m</w:t>
      </w:r>
      <w:r w:rsidR="00592A24" w:rsidRPr="00F34B75">
        <w:rPr>
          <w:rFonts w:eastAsia="Times New Roman" w:cstheme="minorHAnsi"/>
          <w:lang w:eastAsia="cs-CZ"/>
        </w:rPr>
        <w:t>ajetková trestná činnost páchaná na seniorech</w:t>
      </w:r>
      <w:r>
        <w:rPr>
          <w:rFonts w:eastAsia="Times New Roman" w:cstheme="minorHAnsi"/>
          <w:lang w:eastAsia="cs-CZ"/>
        </w:rPr>
        <w:t>, která</w:t>
      </w:r>
      <w:r w:rsidR="00592A24" w:rsidRPr="00F34B75">
        <w:rPr>
          <w:rFonts w:eastAsia="Times New Roman" w:cstheme="minorHAnsi"/>
          <w:lang w:eastAsia="cs-CZ"/>
        </w:rPr>
        <w:t xml:space="preserve"> má dopady nejen finanční, ale hlavně zdravotní a psychické. Někdy dokonce fatální, pokud se senior cítí zostuzen sám před sebou, že podvodníkům naletěl a nechal se ok</w:t>
      </w:r>
      <w:r>
        <w:rPr>
          <w:rFonts w:eastAsia="Times New Roman" w:cstheme="minorHAnsi"/>
          <w:lang w:eastAsia="cs-CZ"/>
        </w:rPr>
        <w:t>rást</w:t>
      </w:r>
      <w:r w:rsidR="00F34B75" w:rsidRPr="00F34B75">
        <w:rPr>
          <w:rFonts w:eastAsia="Times New Roman" w:cstheme="minorHAnsi"/>
          <w:lang w:eastAsia="cs-CZ"/>
        </w:rPr>
        <w:t xml:space="preserve"> o celoživotní úspory</w:t>
      </w:r>
      <w:r w:rsidR="00592A24" w:rsidRPr="00F34B75">
        <w:rPr>
          <w:rFonts w:eastAsia="Times New Roman" w:cstheme="minorHAnsi"/>
          <w:lang w:eastAsia="cs-CZ"/>
        </w:rPr>
        <w:t xml:space="preserve"> v řádech </w:t>
      </w:r>
      <w:r w:rsidR="00F34B75" w:rsidRPr="00F34B75">
        <w:rPr>
          <w:rFonts w:eastAsia="Times New Roman" w:cstheme="minorHAnsi"/>
          <w:lang w:eastAsia="cs-CZ"/>
        </w:rPr>
        <w:t>desítek či stovek tisíců</w:t>
      </w:r>
      <w:r w:rsidR="00592A24" w:rsidRPr="00F34B75">
        <w:rPr>
          <w:rFonts w:eastAsia="Times New Roman" w:cstheme="minorHAnsi"/>
          <w:lang w:eastAsia="cs-CZ"/>
        </w:rPr>
        <w:t>. Senioři v touze po sociálním kontaktu</w:t>
      </w:r>
      <w:r w:rsidR="00F34B75">
        <w:rPr>
          <w:rFonts w:eastAsia="Times New Roman" w:cstheme="minorHAnsi"/>
          <w:lang w:eastAsia="cs-CZ"/>
        </w:rPr>
        <w:t>,</w:t>
      </w:r>
      <w:r w:rsidR="00592A24" w:rsidRPr="00F34B75">
        <w:rPr>
          <w:rFonts w:eastAsia="Times New Roman" w:cstheme="minorHAnsi"/>
          <w:lang w:eastAsia="cs-CZ"/>
        </w:rPr>
        <w:t xml:space="preserve"> či ve snaze pomoci </w:t>
      </w:r>
      <w:r>
        <w:rPr>
          <w:rFonts w:eastAsia="Times New Roman" w:cstheme="minorHAnsi"/>
          <w:lang w:eastAsia="cs-CZ"/>
        </w:rPr>
        <w:t>druhým, mnohdy pouští</w:t>
      </w:r>
      <w:r w:rsidR="00592A24" w:rsidRPr="00F34B75">
        <w:rPr>
          <w:rFonts w:eastAsia="Times New Roman" w:cstheme="minorHAnsi"/>
          <w:lang w:eastAsia="cs-CZ"/>
        </w:rPr>
        <w:t xml:space="preserve"> do </w:t>
      </w:r>
      <w:r w:rsidR="00F34B75">
        <w:rPr>
          <w:rFonts w:eastAsia="Times New Roman" w:cstheme="minorHAnsi"/>
          <w:lang w:eastAsia="cs-CZ"/>
        </w:rPr>
        <w:t>svého obydlí neznámé lidi, kteří</w:t>
      </w:r>
      <w:r w:rsidR="00592A24" w:rsidRPr="00F34B75">
        <w:rPr>
          <w:rFonts w:eastAsia="Times New Roman" w:cstheme="minorHAnsi"/>
          <w:lang w:eastAsia="cs-CZ"/>
        </w:rPr>
        <w:t xml:space="preserve"> pod záminkou kontroly elektroměru, či televizního signálu</w:t>
      </w:r>
      <w:r w:rsidR="00F34B75">
        <w:rPr>
          <w:rFonts w:eastAsia="Times New Roman" w:cstheme="minorHAnsi"/>
          <w:lang w:eastAsia="cs-CZ"/>
        </w:rPr>
        <w:t xml:space="preserve"> přechází z místnosti do místnosti a zjišťují, kde má senior uložené finanční prostředky.  V okamžiku seniorovy nepozornosti následně peníze </w:t>
      </w:r>
      <w:r w:rsidR="00447B31">
        <w:rPr>
          <w:rFonts w:eastAsia="Times New Roman" w:cstheme="minorHAnsi"/>
          <w:lang w:eastAsia="cs-CZ"/>
        </w:rPr>
        <w:t>od</w:t>
      </w:r>
      <w:r w:rsidR="00F34B75">
        <w:rPr>
          <w:rFonts w:eastAsia="Times New Roman" w:cstheme="minorHAnsi"/>
          <w:lang w:eastAsia="cs-CZ"/>
        </w:rPr>
        <w:t xml:space="preserve">cizují, což senior může zjistit i s odstupem několika dní. Stud, úbytek kognitivních schopností a traumatizující zkušenost pak může postiženého zasáhnout natolik, že situaci vůbec neohlásí nebo </w:t>
      </w:r>
      <w:r>
        <w:rPr>
          <w:rFonts w:eastAsia="Times New Roman" w:cstheme="minorHAnsi"/>
          <w:lang w:eastAsia="cs-CZ"/>
        </w:rPr>
        <w:t xml:space="preserve">u něho </w:t>
      </w:r>
      <w:r w:rsidR="00F34B75">
        <w:rPr>
          <w:rFonts w:eastAsia="Times New Roman" w:cstheme="minorHAnsi"/>
          <w:lang w:eastAsia="cs-CZ"/>
        </w:rPr>
        <w:t>dojde ke zhoršení zdravotního stavu</w:t>
      </w:r>
      <w:r w:rsidR="008569A8">
        <w:rPr>
          <w:rFonts w:eastAsia="Times New Roman" w:cstheme="minorHAnsi"/>
          <w:lang w:eastAsia="cs-CZ"/>
        </w:rPr>
        <w:t xml:space="preserve"> do takové míry</w:t>
      </w:r>
      <w:r w:rsidR="00F34B75">
        <w:rPr>
          <w:rFonts w:eastAsia="Times New Roman" w:cstheme="minorHAnsi"/>
          <w:lang w:eastAsia="cs-CZ"/>
        </w:rPr>
        <w:t xml:space="preserve">, že vyšetřování trestného skutku není vůbec možné. </w:t>
      </w:r>
      <w:r>
        <w:rPr>
          <w:rFonts w:eastAsia="Times New Roman" w:cstheme="minorHAnsi"/>
          <w:lang w:eastAsia="cs-CZ"/>
        </w:rPr>
        <w:t>Apel policejních preventistů je proto takový, aby senioři nikoho</w:t>
      </w:r>
      <w:r w:rsidR="008569A8">
        <w:rPr>
          <w:rFonts w:eastAsia="Times New Roman" w:cstheme="minorHAnsi"/>
          <w:lang w:eastAsia="cs-CZ"/>
        </w:rPr>
        <w:t>,</w:t>
      </w:r>
      <w:r>
        <w:rPr>
          <w:rFonts w:eastAsia="Times New Roman" w:cstheme="minorHAnsi"/>
          <w:lang w:eastAsia="cs-CZ"/>
        </w:rPr>
        <w:t xml:space="preserve"> koho neznají, do svého obydlí vůbec nepouštěli, nevěřili smyšleným historkám podvodníků a nikdy nikomu neukazovali místa, kde mají uloženou finanční hotovost.</w:t>
      </w:r>
    </w:p>
    <w:p w:rsidR="00A35914" w:rsidRPr="00A35914" w:rsidRDefault="00A35914" w:rsidP="00A365BC">
      <w:pPr>
        <w:jc w:val="both"/>
        <w:rPr>
          <w:rFonts w:eastAsia="Times New Roman" w:cstheme="minorHAnsi"/>
          <w:b/>
          <w:lang w:eastAsia="cs-CZ"/>
        </w:rPr>
      </w:pPr>
      <w:r w:rsidRPr="00A35914">
        <w:rPr>
          <w:rFonts w:eastAsia="Times New Roman" w:cstheme="minorHAnsi"/>
          <w:b/>
          <w:lang w:eastAsia="cs-CZ"/>
        </w:rPr>
        <w:t>Jak například taková legenda VNUK může vypadat:</w:t>
      </w:r>
    </w:p>
    <w:p w:rsidR="00A35914" w:rsidRPr="00A35914" w:rsidRDefault="00A35914" w:rsidP="00A35914">
      <w:pPr>
        <w:jc w:val="both"/>
        <w:rPr>
          <w:rFonts w:cstheme="minorHAnsi"/>
        </w:rPr>
      </w:pPr>
      <w:r w:rsidRPr="00A35914">
        <w:rPr>
          <w:rFonts w:cstheme="minorHAnsi"/>
        </w:rPr>
        <w:t>Většinou to zazní nenápadně slovy</w:t>
      </w:r>
      <w:r>
        <w:rPr>
          <w:rFonts w:cstheme="minorHAnsi"/>
        </w:rPr>
        <w:t xml:space="preserve"> do telefonu</w:t>
      </w:r>
      <w:r w:rsidRPr="00A35914">
        <w:rPr>
          <w:rFonts w:cstheme="minorHAnsi"/>
        </w:rPr>
        <w:t>: „ Ahoj babi/d</w:t>
      </w:r>
      <w:r>
        <w:rPr>
          <w:rFonts w:cstheme="minorHAnsi"/>
        </w:rPr>
        <w:t>ědo, jak se máš?“.  Aniž by si senior</w:t>
      </w:r>
      <w:r w:rsidR="0097023C">
        <w:rPr>
          <w:rFonts w:cstheme="minorHAnsi"/>
        </w:rPr>
        <w:t xml:space="preserve"> </w:t>
      </w:r>
      <w:r>
        <w:rPr>
          <w:rFonts w:cstheme="minorHAnsi"/>
        </w:rPr>
        <w:t>cokoliv uvědomil, osloví dotyčného jménem</w:t>
      </w:r>
      <w:r w:rsidRPr="00A35914">
        <w:rPr>
          <w:rFonts w:cstheme="minorHAnsi"/>
        </w:rPr>
        <w:t>: „To</w:t>
      </w:r>
      <w:r>
        <w:rPr>
          <w:rFonts w:cstheme="minorHAnsi"/>
        </w:rPr>
        <w:t xml:space="preserve"> jsi ty, Honzíku a jak se máš?“ Následuje několik vět</w:t>
      </w:r>
      <w:r w:rsidRPr="00A35914">
        <w:rPr>
          <w:rFonts w:cstheme="minorHAnsi"/>
        </w:rPr>
        <w:t>, ve kterých ten, kdo se za vnuka vydává, popíše, jak se má špatně a že by potřeboval pomoci – půjčit pe</w:t>
      </w:r>
      <w:r>
        <w:rPr>
          <w:rFonts w:cstheme="minorHAnsi"/>
        </w:rPr>
        <w:t>níze. Na co? Důvody jsou různé. O</w:t>
      </w:r>
      <w:r w:rsidRPr="00A35914">
        <w:rPr>
          <w:rFonts w:cstheme="minorHAnsi"/>
        </w:rPr>
        <w:t>prava</w:t>
      </w:r>
      <w:r w:rsidR="0097023C">
        <w:rPr>
          <w:rFonts w:cstheme="minorHAnsi"/>
        </w:rPr>
        <w:t xml:space="preserve"> automobilu, platba nájmu, </w:t>
      </w:r>
      <w:r>
        <w:rPr>
          <w:rFonts w:cstheme="minorHAnsi"/>
        </w:rPr>
        <w:t>úhrada lékařského zákroku</w:t>
      </w:r>
      <w:r w:rsidR="0097023C">
        <w:rPr>
          <w:rFonts w:cstheme="minorHAnsi"/>
        </w:rPr>
        <w:t>. Ve většině případů má telefonát stejný scénář a končí tím</w:t>
      </w:r>
      <w:r w:rsidRPr="00A35914">
        <w:rPr>
          <w:rFonts w:cstheme="minorHAnsi"/>
        </w:rPr>
        <w:t xml:space="preserve">, že </w:t>
      </w:r>
      <w:r>
        <w:rPr>
          <w:rFonts w:cstheme="minorHAnsi"/>
        </w:rPr>
        <w:t xml:space="preserve">peníze potřebuje dotyčný hned a že si </w:t>
      </w:r>
      <w:r w:rsidRPr="00A35914">
        <w:rPr>
          <w:rFonts w:cstheme="minorHAnsi"/>
        </w:rPr>
        <w:t>nemůže přijet osobně, že pošle kamaráda. A jak to končí? Peníze si vyzvedne úplně cizí osoba</w:t>
      </w:r>
      <w:r w:rsidR="0097023C">
        <w:rPr>
          <w:rFonts w:cstheme="minorHAnsi"/>
        </w:rPr>
        <w:t xml:space="preserve"> podle telefonicky domluvených pravidel</w:t>
      </w:r>
      <w:r w:rsidRPr="00A35914">
        <w:rPr>
          <w:rFonts w:cstheme="minorHAnsi"/>
        </w:rPr>
        <w:t>, vnuk o ničem neví a zloděj získal to, co chtěl.</w:t>
      </w:r>
    </w:p>
    <w:p w:rsidR="007929AF" w:rsidRPr="00220FD7" w:rsidRDefault="00592A24" w:rsidP="0097023C">
      <w:pPr>
        <w:spacing w:after="200" w:line="276" w:lineRule="auto"/>
        <w:jc w:val="both"/>
      </w:pPr>
      <w:r>
        <w:rPr>
          <w:rFonts w:ascii="Calibri" w:eastAsia="Calibri" w:hAnsi="Calibri" w:cs="Times New Roman"/>
        </w:rPr>
        <w:t>Vedle podvodného chování, kdy se pachatelé pod záminkou poskytnutí nějaké slu</w:t>
      </w:r>
      <w:r w:rsidRPr="00220FD7">
        <w:rPr>
          <w:rFonts w:ascii="Calibri" w:eastAsia="Calibri" w:hAnsi="Calibri" w:cs="Times New Roman"/>
        </w:rPr>
        <w:t xml:space="preserve">žby snaží vstoupit do obydlí seniora a okrást ho o jeho finanční prostředky nenásilně odlákáním pozornosti, jsou </w:t>
      </w:r>
      <w:r w:rsidRPr="00220FD7">
        <w:rPr>
          <w:rFonts w:eastAsia="Calibri" w:cstheme="minorHAnsi"/>
        </w:rPr>
        <w:t>n</w:t>
      </w:r>
      <w:r w:rsidRPr="00220FD7">
        <w:rPr>
          <w:rFonts w:eastAsia="Times New Roman" w:cstheme="minorHAnsi"/>
          <w:color w:val="000000"/>
          <w:lang w:eastAsia="cs-CZ"/>
        </w:rPr>
        <w:t>ěkteří staří lidé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 bohužel vystaveni </w:t>
      </w:r>
      <w:r w:rsidRPr="00220FD7">
        <w:rPr>
          <w:rFonts w:eastAsia="Times New Roman" w:cstheme="minorHAnsi"/>
          <w:color w:val="000000"/>
          <w:lang w:eastAsia="cs-CZ"/>
        </w:rPr>
        <w:t xml:space="preserve">i 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násilnému chování ze strany členů </w:t>
      </w:r>
      <w:r w:rsidRPr="00220FD7">
        <w:rPr>
          <w:rFonts w:eastAsia="Times New Roman" w:cstheme="minorHAnsi"/>
          <w:color w:val="000000"/>
          <w:lang w:eastAsia="cs-CZ"/>
        </w:rPr>
        <w:t xml:space="preserve">vlastní rodiny. Takové jednání 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začíná většinou mírnějšími projevy, jako je okřikování, ponižování, omezování a přikazování. </w:t>
      </w:r>
      <w:r w:rsidRPr="00220FD7">
        <w:rPr>
          <w:rFonts w:eastAsia="Times New Roman" w:cstheme="minorHAnsi"/>
          <w:color w:val="000000"/>
          <w:lang w:eastAsia="cs-CZ"/>
        </w:rPr>
        <w:t>Senioři by proto neměli snášet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 sebemenší projevy omezování, útisku a násilí. V žádném případě </w:t>
      </w:r>
      <w:r w:rsidRPr="00220FD7">
        <w:rPr>
          <w:rFonts w:eastAsia="Times New Roman" w:cstheme="minorHAnsi"/>
          <w:color w:val="000000"/>
          <w:lang w:eastAsia="cs-CZ"/>
        </w:rPr>
        <w:t xml:space="preserve">by neměli připouštět, aby jim </w:t>
      </w:r>
      <w:r w:rsidR="00682AE6" w:rsidRPr="00220FD7">
        <w:rPr>
          <w:rFonts w:eastAsia="Times New Roman" w:cstheme="minorHAnsi"/>
          <w:color w:val="000000"/>
          <w:lang w:eastAsia="cs-CZ"/>
        </w:rPr>
        <w:t xml:space="preserve">příbuzní </w:t>
      </w:r>
      <w:r w:rsidR="00187842" w:rsidRPr="00220FD7">
        <w:rPr>
          <w:rFonts w:eastAsia="Times New Roman" w:cstheme="minorHAnsi"/>
          <w:color w:val="000000"/>
          <w:lang w:eastAsia="cs-CZ"/>
        </w:rPr>
        <w:t>říkali:</w:t>
      </w:r>
      <w:r w:rsidR="00682AE6" w:rsidRPr="00220FD7">
        <w:rPr>
          <w:rFonts w:eastAsia="Calibri" w:cstheme="minorHAnsi"/>
        </w:rPr>
        <w:t xml:space="preserve"> </w:t>
      </w:r>
      <w:r w:rsidR="008569A8" w:rsidRPr="00220FD7">
        <w:rPr>
          <w:rFonts w:eastAsia="Times New Roman" w:cstheme="minorHAnsi"/>
          <w:b/>
          <w:color w:val="000000"/>
          <w:lang w:eastAsia="cs-CZ"/>
        </w:rPr>
        <w:t>„To t</w:t>
      </w:r>
      <w:r w:rsidR="00187842" w:rsidRPr="00220FD7">
        <w:rPr>
          <w:rFonts w:eastAsia="Times New Roman" w:cstheme="minorHAnsi"/>
          <w:b/>
          <w:color w:val="000000"/>
          <w:lang w:eastAsia="cs-CZ"/>
        </w:rPr>
        <w:t>i stačí, to je pro tebe dobré, lepší už to nepotřebuješ, stejně nechodíš nikam mezi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 </w:t>
      </w:r>
      <w:r w:rsidR="00187842" w:rsidRPr="00220FD7">
        <w:rPr>
          <w:rFonts w:eastAsia="Times New Roman" w:cstheme="minorHAnsi"/>
          <w:b/>
          <w:color w:val="000000"/>
          <w:lang w:eastAsia="cs-CZ"/>
        </w:rPr>
        <w:t>lidi</w:t>
      </w:r>
      <w:r w:rsidR="00187842" w:rsidRPr="00220FD7">
        <w:rPr>
          <w:rFonts w:eastAsia="Times New Roman" w:cstheme="minorHAnsi"/>
          <w:color w:val="000000"/>
          <w:lang w:eastAsia="cs-CZ"/>
        </w:rPr>
        <w:t>.</w:t>
      </w:r>
      <w:r w:rsidR="00187842" w:rsidRPr="00220FD7">
        <w:rPr>
          <w:rFonts w:eastAsia="Times New Roman" w:cstheme="minorHAnsi"/>
          <w:b/>
          <w:color w:val="000000"/>
          <w:lang w:eastAsia="cs-CZ"/>
        </w:rPr>
        <w:t>“</w:t>
      </w:r>
      <w:r w:rsidR="00682AE6" w:rsidRPr="00220FD7">
        <w:rPr>
          <w:rFonts w:eastAsia="Calibri" w:cstheme="minorHAnsi"/>
        </w:rPr>
        <w:t xml:space="preserve"> </w:t>
      </w:r>
      <w:r w:rsidR="00187842" w:rsidRPr="00220FD7">
        <w:rPr>
          <w:rFonts w:eastAsia="Times New Roman" w:cstheme="minorHAnsi"/>
          <w:color w:val="000000"/>
          <w:lang w:eastAsia="cs-CZ"/>
        </w:rPr>
        <w:t>Bohužel takovéto chování s</w:t>
      </w:r>
      <w:r w:rsidR="00682AE6" w:rsidRPr="00220FD7">
        <w:rPr>
          <w:rFonts w:eastAsia="Times New Roman" w:cstheme="minorHAnsi"/>
          <w:color w:val="000000"/>
          <w:lang w:eastAsia="cs-CZ"/>
        </w:rPr>
        <w:t>e pomalu ale jistě může proměňovat do forem stupňujícího se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 násilí, které pak</w:t>
      </w:r>
      <w:r w:rsidR="008569A8" w:rsidRPr="00220FD7">
        <w:rPr>
          <w:rFonts w:eastAsia="Times New Roman" w:cstheme="minorHAnsi"/>
          <w:color w:val="000000"/>
          <w:lang w:eastAsia="cs-CZ"/>
        </w:rPr>
        <w:t xml:space="preserve"> již nedokáží</w:t>
      </w:r>
      <w:r w:rsidR="00682AE6" w:rsidRPr="00220FD7">
        <w:rPr>
          <w:rFonts w:eastAsia="Times New Roman" w:cstheme="minorHAnsi"/>
          <w:color w:val="000000"/>
          <w:lang w:eastAsia="cs-CZ"/>
        </w:rPr>
        <w:t xml:space="preserve"> sami zastavit</w:t>
      </w:r>
      <w:r w:rsidR="008569A8" w:rsidRPr="00220FD7">
        <w:rPr>
          <w:rFonts w:eastAsia="Times New Roman" w:cstheme="minorHAnsi"/>
          <w:color w:val="000000"/>
          <w:lang w:eastAsia="cs-CZ"/>
        </w:rPr>
        <w:t>.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 </w:t>
      </w:r>
      <w:r w:rsidR="008569A8" w:rsidRPr="00220FD7">
        <w:rPr>
          <w:rFonts w:eastAsia="Times New Roman" w:cstheme="minorHAnsi"/>
          <w:lang w:eastAsia="cs-CZ"/>
        </w:rPr>
        <w:t>Násilné jednání je po</w:t>
      </w:r>
      <w:r w:rsidR="00187842" w:rsidRPr="00220FD7">
        <w:rPr>
          <w:rFonts w:eastAsia="Times New Roman" w:cstheme="minorHAnsi"/>
          <w:lang w:eastAsia="cs-CZ"/>
        </w:rPr>
        <w:t>třeba zastavit v samém počátku i za cenu, že své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 </w:t>
      </w:r>
      <w:r w:rsidR="008569A8" w:rsidRPr="00220FD7">
        <w:rPr>
          <w:rFonts w:eastAsia="Times New Roman" w:cstheme="minorHAnsi"/>
          <w:lang w:eastAsia="cs-CZ"/>
        </w:rPr>
        <w:t>blízké nebudou</w:t>
      </w:r>
      <w:r w:rsidR="00187842" w:rsidRPr="00220FD7">
        <w:rPr>
          <w:rFonts w:eastAsia="Times New Roman" w:cstheme="minorHAnsi"/>
          <w:lang w:eastAsia="cs-CZ"/>
        </w:rPr>
        <w:t xml:space="preserve"> vída</w:t>
      </w:r>
      <w:r w:rsidR="008569A8" w:rsidRPr="00220FD7">
        <w:rPr>
          <w:rFonts w:eastAsia="Times New Roman" w:cstheme="minorHAnsi"/>
          <w:lang w:eastAsia="cs-CZ"/>
        </w:rPr>
        <w:t>t. Senioři by měli být informováni o tom, že násilné a omezující chování není normálním v jakékoliv podobě a že se mohou poradit či svěřit n</w:t>
      </w:r>
      <w:r w:rsidR="00187842" w:rsidRPr="00220FD7">
        <w:rPr>
          <w:rFonts w:eastAsia="Times New Roman" w:cstheme="minorHAnsi"/>
          <w:lang w:eastAsia="cs-CZ"/>
        </w:rPr>
        <w:t>apříklad</w:t>
      </w:r>
      <w:r w:rsidR="008569A8" w:rsidRPr="00220FD7">
        <w:rPr>
          <w:rFonts w:eastAsia="Times New Roman" w:cstheme="minorHAnsi"/>
          <w:color w:val="000000"/>
          <w:lang w:eastAsia="cs-CZ"/>
        </w:rPr>
        <w:t xml:space="preserve"> u lékaře, </w:t>
      </w:r>
      <w:r w:rsidR="00187842" w:rsidRPr="00220FD7">
        <w:rPr>
          <w:rFonts w:eastAsia="Times New Roman" w:cstheme="minorHAnsi"/>
          <w:color w:val="000000"/>
          <w:lang w:eastAsia="cs-CZ"/>
        </w:rPr>
        <w:t>linkách důvěry, které fungují</w:t>
      </w:r>
      <w:r w:rsidR="008569A8" w:rsidRPr="00220FD7">
        <w:rPr>
          <w:rFonts w:eastAsia="Times New Roman" w:cstheme="minorHAnsi"/>
          <w:color w:val="000000"/>
          <w:lang w:eastAsia="cs-CZ"/>
        </w:rPr>
        <w:t xml:space="preserve"> obvykle v nepřetržitém provozu nebo u svých pečovatelů.</w:t>
      </w:r>
      <w:r w:rsidR="008569A8" w:rsidRPr="00220FD7">
        <w:rPr>
          <w:rFonts w:eastAsia="Calibri" w:cstheme="minorHAnsi"/>
        </w:rPr>
        <w:t xml:space="preserve"> </w:t>
      </w:r>
      <w:r w:rsidR="00187842" w:rsidRPr="00220FD7">
        <w:rPr>
          <w:rFonts w:eastAsia="Times New Roman" w:cstheme="minorHAnsi"/>
          <w:lang w:eastAsia="cs-CZ"/>
        </w:rPr>
        <w:t>Násilí páchané na seniorech někdy bohu</w:t>
      </w:r>
      <w:r w:rsidR="00161511" w:rsidRPr="00220FD7">
        <w:rPr>
          <w:rFonts w:eastAsia="Times New Roman" w:cstheme="minorHAnsi"/>
          <w:lang w:eastAsia="cs-CZ"/>
        </w:rPr>
        <w:t xml:space="preserve">žel probíhá i mimo rodinu jako </w:t>
      </w:r>
      <w:r w:rsidR="00187842" w:rsidRPr="00220FD7">
        <w:rPr>
          <w:rFonts w:eastAsia="Times New Roman" w:cstheme="minorHAnsi"/>
          <w:lang w:eastAsia="cs-CZ"/>
        </w:rPr>
        <w:t>forma nedostatečné přiměřené aktivity vyskytující se tam, kde</w:t>
      </w:r>
      <w:r w:rsidR="00A35914" w:rsidRPr="00220FD7">
        <w:rPr>
          <w:rFonts w:eastAsia="Times New Roman" w:cstheme="minorHAnsi"/>
          <w:lang w:eastAsia="cs-CZ"/>
        </w:rPr>
        <w:t xml:space="preserve"> je </w:t>
      </w:r>
      <w:r w:rsidR="00187842" w:rsidRPr="00220FD7">
        <w:rPr>
          <w:rFonts w:eastAsia="Times New Roman" w:cstheme="minorHAnsi"/>
          <w:lang w:eastAsia="cs-CZ"/>
        </w:rPr>
        <w:t xml:space="preserve">očekávána s důvěrou, což způsobuje bezpráví, poškození, zranění, </w:t>
      </w:r>
      <w:r w:rsidR="00187842" w:rsidRPr="00220FD7">
        <w:rPr>
          <w:rFonts w:eastAsia="Times New Roman" w:cstheme="minorHAnsi"/>
          <w:lang w:eastAsia="cs-CZ"/>
        </w:rPr>
        <w:lastRenderedPageBreak/>
        <w:t>bolest či strach starších lidí. Jedná se o domovy důchodců, seniorské domy nebo penziony či lůžková zařízení se zdravotní péčí. Personál, který necitlivým přístupem zanedbává úmyslně či z nedbalosti péči o seniory, se tak dostává do roviny pachatele.</w:t>
      </w:r>
      <w:r w:rsidR="00A35914" w:rsidRPr="00220FD7">
        <w:rPr>
          <w:rFonts w:eastAsia="Times New Roman" w:cstheme="minorHAnsi"/>
          <w:lang w:eastAsia="cs-CZ"/>
        </w:rPr>
        <w:t xml:space="preserve"> Toto je třeba podchytit a řešit, aby k útokům na zdraví a důstojnost seniorů nikdy nedocházelo.</w:t>
      </w:r>
      <w:r w:rsidR="00A35914" w:rsidRPr="00220FD7">
        <w:rPr>
          <w:rFonts w:eastAsia="Calibri" w:cstheme="minorHAnsi"/>
        </w:rPr>
        <w:t xml:space="preserve"> </w:t>
      </w:r>
      <w:r w:rsidR="00A35914" w:rsidRPr="00220FD7">
        <w:rPr>
          <w:rFonts w:eastAsia="Times New Roman" w:cstheme="minorHAnsi"/>
          <w:b/>
          <w:lang w:eastAsia="cs-CZ"/>
        </w:rPr>
        <w:t>Formy násilí mimo rodinu mohou být i v podobě</w:t>
      </w:r>
      <w:r w:rsidR="00A35914" w:rsidRPr="00220FD7">
        <w:rPr>
          <w:rFonts w:eastAsia="Calibri" w:cstheme="minorHAnsi"/>
        </w:rPr>
        <w:t xml:space="preserve"> n</w:t>
      </w:r>
      <w:r w:rsidR="00A35914" w:rsidRPr="00220FD7">
        <w:rPr>
          <w:rFonts w:eastAsia="Times New Roman" w:cstheme="minorHAnsi"/>
          <w:color w:val="000000"/>
          <w:lang w:eastAsia="cs-CZ"/>
        </w:rPr>
        <w:t>edostatku</w:t>
      </w:r>
      <w:r w:rsidR="00187842" w:rsidRPr="00220FD7">
        <w:rPr>
          <w:rFonts w:eastAsia="Times New Roman" w:cstheme="minorHAnsi"/>
          <w:color w:val="000000"/>
          <w:lang w:eastAsia="cs-CZ"/>
        </w:rPr>
        <w:t xml:space="preserve"> poskytovaných pečovatelských služeb, </w:t>
      </w:r>
      <w:r w:rsidR="00187842" w:rsidRPr="00220FD7">
        <w:rPr>
          <w:rFonts w:eastAsia="Times New Roman" w:cstheme="minorHAnsi"/>
          <w:lang w:eastAsia="cs-CZ"/>
        </w:rPr>
        <w:t>neinformovanost</w:t>
      </w:r>
      <w:r w:rsidR="00A35914" w:rsidRPr="00220FD7">
        <w:rPr>
          <w:rFonts w:eastAsia="Times New Roman" w:cstheme="minorHAnsi"/>
          <w:lang w:eastAsia="cs-CZ"/>
        </w:rPr>
        <w:t>i</w:t>
      </w:r>
      <w:r w:rsidR="00187842" w:rsidRPr="00220FD7">
        <w:rPr>
          <w:rFonts w:eastAsia="Times New Roman" w:cstheme="minorHAnsi"/>
          <w:lang w:eastAsia="cs-CZ"/>
        </w:rPr>
        <w:t xml:space="preserve"> o právech,</w:t>
      </w:r>
      <w:r w:rsidR="00A35914" w:rsidRPr="00220FD7">
        <w:rPr>
          <w:rFonts w:eastAsia="Calibri" w:cstheme="minorHAnsi"/>
        </w:rPr>
        <w:t xml:space="preserve"> </w:t>
      </w:r>
      <w:r w:rsidR="00A35914" w:rsidRPr="00220FD7">
        <w:rPr>
          <w:rFonts w:eastAsia="Times New Roman" w:cstheme="minorHAnsi"/>
          <w:lang w:eastAsia="cs-CZ"/>
        </w:rPr>
        <w:t>nesrozumitelné nabídky poskytované</w:t>
      </w:r>
      <w:r w:rsidR="00187842" w:rsidRPr="00220FD7">
        <w:rPr>
          <w:rFonts w:eastAsia="Times New Roman" w:cstheme="minorHAnsi"/>
          <w:lang w:eastAsia="cs-CZ"/>
        </w:rPr>
        <w:t xml:space="preserve"> péče, nepřiznání práva na kvalitu života a společenské </w:t>
      </w:r>
      <w:r w:rsidR="00A35914" w:rsidRPr="00220FD7">
        <w:rPr>
          <w:rFonts w:eastAsia="Times New Roman" w:cstheme="minorHAnsi"/>
          <w:lang w:eastAsia="cs-CZ"/>
        </w:rPr>
        <w:t>kontakty apod.</w:t>
      </w:r>
    </w:p>
    <w:p w:rsidR="007929AF" w:rsidRPr="00220FD7" w:rsidRDefault="0097023C" w:rsidP="007929AF">
      <w:pPr>
        <w:jc w:val="both"/>
      </w:pPr>
      <w:r w:rsidRPr="00220FD7">
        <w:t>Pečovatelé a obecně poskytovatelé sociálních služeb mohou sehrát ve zkvalitňování života seniorů významnou roli. Jak se seniory pracovat, komunikovat bez předsudků a brát je jako rovnocenné partnery je zcela jistě předmětem mnoha školení a vzdělávacích modulů určených právě těmto pracovníkům. Přínosem však pečovatelé mohou být i v oblasti informovanosti seniorů o podvodném a násilném chování a o způsobech efektivní obrany. U seniorů je vhodné podporovat sebevědomí a vědomí toho, že se mohou obracet na pomáhající profese a v případě podezření na protiprávní jednání taktéž na Policii České republiky.</w:t>
      </w:r>
    </w:p>
    <w:p w:rsidR="007929AF" w:rsidRPr="00220FD7" w:rsidRDefault="000F0F75" w:rsidP="007929AF">
      <w:pPr>
        <w:jc w:val="both"/>
      </w:pPr>
      <w:r w:rsidRPr="00220FD7">
        <w:rPr>
          <w:b/>
        </w:rPr>
        <w:t>Praktické rady a doporuče</w:t>
      </w:r>
      <w:r w:rsidR="0097023C" w:rsidRPr="00220FD7">
        <w:rPr>
          <w:b/>
        </w:rPr>
        <w:t>ní, o kterých je dobré se seniory diskutovat mohou vycházet i z </w:t>
      </w:r>
      <w:r w:rsidRPr="00220FD7">
        <w:rPr>
          <w:b/>
        </w:rPr>
        <w:t>násle</w:t>
      </w:r>
      <w:r w:rsidR="0097023C" w:rsidRPr="00220FD7">
        <w:rPr>
          <w:b/>
        </w:rPr>
        <w:t>dující nabídky</w:t>
      </w:r>
      <w:r w:rsidRPr="00220FD7">
        <w:rPr>
          <w:b/>
        </w:rPr>
        <w:t>:</w:t>
      </w:r>
    </w:p>
    <w:p w:rsidR="007929AF" w:rsidRPr="00220FD7" w:rsidRDefault="000F0F75" w:rsidP="000F0F75">
      <w:pPr>
        <w:spacing w:line="256" w:lineRule="auto"/>
        <w:jc w:val="both"/>
      </w:pPr>
      <w:r w:rsidRPr="00220FD7">
        <w:t>1/ Nikdo nemá právo komukoliv ubližovat</w:t>
      </w:r>
      <w:r w:rsidR="007929AF" w:rsidRPr="00220FD7">
        <w:t>, ani blízká osob</w:t>
      </w:r>
      <w:r w:rsidRPr="00220FD7">
        <w:t>a. P</w:t>
      </w:r>
      <w:r w:rsidR="007929AF" w:rsidRPr="00220FD7">
        <w:t xml:space="preserve">okud se tak </w:t>
      </w:r>
      <w:r w:rsidRPr="00220FD7">
        <w:t>seniorovi děje, vždy by se měl svěřit někomu, komu důvěřuje</w:t>
      </w:r>
      <w:r w:rsidR="007929AF" w:rsidRPr="00220FD7">
        <w:t xml:space="preserve">, nebo </w:t>
      </w:r>
      <w:r w:rsidRPr="00220FD7">
        <w:t xml:space="preserve">by měl volat </w:t>
      </w:r>
      <w:r w:rsidR="007929AF" w:rsidRPr="00220FD7">
        <w:t>na tísňovou linku Policie České republiky</w:t>
      </w:r>
      <w:r w:rsidRPr="00220FD7">
        <w:t xml:space="preserve"> na číslo</w:t>
      </w:r>
      <w:r w:rsidR="007929AF" w:rsidRPr="00220FD7">
        <w:t xml:space="preserve"> 158!</w:t>
      </w:r>
      <w:r w:rsidRPr="00220FD7">
        <w:t xml:space="preserve"> A to i v případě, že je svědkem t</w:t>
      </w:r>
      <w:r w:rsidR="00220FD7">
        <w:t xml:space="preserve">akového jednání, nebo má podezření, že se v domě </w:t>
      </w:r>
      <w:bookmarkStart w:id="0" w:name="_GoBack"/>
      <w:bookmarkEnd w:id="0"/>
      <w:r w:rsidR="00220FD7">
        <w:t>pohybuje osoba, která může mít nekalé úmysly (podvod, krádež, ublížení na zdraví apod.).</w:t>
      </w:r>
    </w:p>
    <w:p w:rsidR="007929AF" w:rsidRPr="00220FD7" w:rsidRDefault="000F0F75" w:rsidP="000F0F75">
      <w:pPr>
        <w:spacing w:line="256" w:lineRule="auto"/>
        <w:jc w:val="both"/>
      </w:pPr>
      <w:r w:rsidRPr="00220FD7">
        <w:t xml:space="preserve">2/ Senioři by nikdy neměli otvírat tomu, koho neznají a neměli by takovým lidem dovolit vstoupit do </w:t>
      </w:r>
      <w:r w:rsidR="007929AF" w:rsidRPr="00220FD7">
        <w:t>obydlí.</w:t>
      </w:r>
      <w:r w:rsidRPr="00220FD7">
        <w:t xml:space="preserve"> Taktéž by si osoby, které se domáhají vstupu do bytu či poskytnutí jakýkoliv dokumentů měli ověřovat bu</w:t>
      </w:r>
      <w:r w:rsidR="00220FD7">
        <w:t>ď u společností, které zas</w:t>
      </w:r>
      <w:r w:rsidRPr="00220FD7">
        <w:t>tupují nebo u důvěryhodných osob.</w:t>
      </w:r>
    </w:p>
    <w:p w:rsidR="000F0F75" w:rsidRPr="00220FD7" w:rsidRDefault="000F0F75" w:rsidP="000F0F75">
      <w:pPr>
        <w:spacing w:line="256" w:lineRule="auto"/>
        <w:jc w:val="both"/>
      </w:pPr>
      <w:r w:rsidRPr="00220FD7">
        <w:t>3/ Nikdo po nich taktéž nemůže vymáhat jakékoliv doklady, osobní dokumenty, finance případně PIN od platebních karet či přístupové údaje k různým účtům. Senior rozhoduje sám o tom, co komu poskytne.</w:t>
      </w:r>
    </w:p>
    <w:p w:rsidR="007929AF" w:rsidRPr="00220FD7" w:rsidRDefault="000F0F75" w:rsidP="00220FD7">
      <w:pPr>
        <w:spacing w:line="256" w:lineRule="auto"/>
        <w:jc w:val="both"/>
        <w:rPr>
          <w:b/>
        </w:rPr>
      </w:pPr>
      <w:r w:rsidRPr="00220FD7">
        <w:t>4/ Senioři m</w:t>
      </w:r>
      <w:r w:rsidR="00220FD7" w:rsidRPr="00220FD7">
        <w:t>ají právo na důstojné zacházení a</w:t>
      </w:r>
      <w:r w:rsidRPr="00220FD7">
        <w:t xml:space="preserve"> na korektní jednání jako každý jiný občan České republiky. Pokud jim zdravotní stav již neumožňuje kvalitu života ovlivňovat </w:t>
      </w:r>
      <w:r w:rsidR="00220FD7" w:rsidRPr="00220FD7">
        <w:t>a eliminovat protiprávní jednání či hrubé zacházení s nimi, jsou tu pomáhající profese, které by výše uvedené postupy měli profesně i lidsky ctít. I pečovatel může být ten, kdo kontaktuje Policii České republiky.</w:t>
      </w:r>
    </w:p>
    <w:p w:rsidR="007929AF" w:rsidRDefault="007929AF" w:rsidP="007929AF">
      <w:pPr>
        <w:jc w:val="both"/>
        <w:rPr>
          <w:sz w:val="28"/>
          <w:szCs w:val="28"/>
        </w:rPr>
      </w:pPr>
    </w:p>
    <w:p w:rsidR="007929AF" w:rsidRDefault="007929AF" w:rsidP="007929AF">
      <w:pPr>
        <w:pStyle w:val="Odstavecseseznamem"/>
        <w:ind w:left="1080"/>
        <w:jc w:val="both"/>
        <w:rPr>
          <w:sz w:val="28"/>
          <w:szCs w:val="28"/>
        </w:rPr>
      </w:pPr>
    </w:p>
    <w:p w:rsidR="00220FD7" w:rsidRDefault="00220FD7" w:rsidP="00220FD7">
      <w:pPr>
        <w:jc w:val="both"/>
        <w:rPr>
          <w:i/>
        </w:rPr>
      </w:pPr>
      <w:r w:rsidRPr="00220FD7">
        <w:rPr>
          <w:i/>
        </w:rPr>
        <w:t>plk.</w:t>
      </w:r>
      <w:r>
        <w:rPr>
          <w:i/>
        </w:rPr>
        <w:t xml:space="preserve"> Mgr. Zuzana PIDRMANOVÁ</w:t>
      </w:r>
    </w:p>
    <w:p w:rsidR="00220FD7" w:rsidRPr="00220FD7" w:rsidRDefault="00220FD7" w:rsidP="00220FD7">
      <w:pPr>
        <w:jc w:val="both"/>
        <w:rPr>
          <w:i/>
        </w:rPr>
      </w:pPr>
      <w:r w:rsidRPr="00220FD7">
        <w:rPr>
          <w:i/>
        </w:rPr>
        <w:t>vedoucí oddělení prevence</w:t>
      </w:r>
    </w:p>
    <w:p w:rsidR="00220FD7" w:rsidRDefault="00220FD7" w:rsidP="00220FD7">
      <w:pPr>
        <w:jc w:val="both"/>
        <w:rPr>
          <w:sz w:val="28"/>
          <w:szCs w:val="28"/>
        </w:rPr>
      </w:pPr>
    </w:p>
    <w:p w:rsidR="00220FD7" w:rsidRPr="00220FD7" w:rsidRDefault="00220FD7" w:rsidP="00220FD7">
      <w:pPr>
        <w:jc w:val="both"/>
        <w:rPr>
          <w:sz w:val="28"/>
          <w:szCs w:val="28"/>
        </w:rPr>
      </w:pPr>
    </w:p>
    <w:p w:rsidR="007929AF" w:rsidRDefault="007929AF" w:rsidP="007929AF">
      <w:pPr>
        <w:jc w:val="both"/>
        <w:rPr>
          <w:sz w:val="28"/>
          <w:szCs w:val="28"/>
        </w:rPr>
      </w:pPr>
    </w:p>
    <w:p w:rsidR="007929AF" w:rsidRDefault="007929AF" w:rsidP="007929AF">
      <w:pPr>
        <w:jc w:val="both"/>
        <w:rPr>
          <w:sz w:val="28"/>
          <w:szCs w:val="28"/>
        </w:rPr>
      </w:pPr>
    </w:p>
    <w:p w:rsidR="007929AF" w:rsidRDefault="007929AF" w:rsidP="00B82E41">
      <w:pPr>
        <w:jc w:val="both"/>
      </w:pPr>
    </w:p>
    <w:sectPr w:rsidR="00792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79D4"/>
    <w:multiLevelType w:val="hybridMultilevel"/>
    <w:tmpl w:val="2B9A3020"/>
    <w:lvl w:ilvl="0" w:tplc="157A3E6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3753F4"/>
    <w:multiLevelType w:val="hybridMultilevel"/>
    <w:tmpl w:val="F2FA23B2"/>
    <w:lvl w:ilvl="0" w:tplc="9C0E4D60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293E46"/>
    <w:multiLevelType w:val="hybridMultilevel"/>
    <w:tmpl w:val="55FAB9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75F6A"/>
    <w:multiLevelType w:val="hybridMultilevel"/>
    <w:tmpl w:val="D652865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99"/>
    <w:rsid w:val="0002569D"/>
    <w:rsid w:val="00032D96"/>
    <w:rsid w:val="00081CE7"/>
    <w:rsid w:val="000D7164"/>
    <w:rsid w:val="000E2B99"/>
    <w:rsid w:val="000F0F75"/>
    <w:rsid w:val="00161511"/>
    <w:rsid w:val="00187842"/>
    <w:rsid w:val="00207A5F"/>
    <w:rsid w:val="00220FD7"/>
    <w:rsid w:val="002B486D"/>
    <w:rsid w:val="003B04F4"/>
    <w:rsid w:val="00447B31"/>
    <w:rsid w:val="004564ED"/>
    <w:rsid w:val="00592A24"/>
    <w:rsid w:val="00601FA7"/>
    <w:rsid w:val="00682AE6"/>
    <w:rsid w:val="007929AF"/>
    <w:rsid w:val="00803A2B"/>
    <w:rsid w:val="00825095"/>
    <w:rsid w:val="008569A8"/>
    <w:rsid w:val="0093120C"/>
    <w:rsid w:val="0097023C"/>
    <w:rsid w:val="00A35914"/>
    <w:rsid w:val="00A365BC"/>
    <w:rsid w:val="00B235F5"/>
    <w:rsid w:val="00B82E41"/>
    <w:rsid w:val="00C94574"/>
    <w:rsid w:val="00D81A89"/>
    <w:rsid w:val="00DB7E36"/>
    <w:rsid w:val="00E75044"/>
    <w:rsid w:val="00ED20F7"/>
    <w:rsid w:val="00F3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CC8A8-78AA-491B-BC36-AA0ACD0F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50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01F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dcterms:created xsi:type="dcterms:W3CDTF">2020-04-30T10:23:00Z</dcterms:created>
  <dcterms:modified xsi:type="dcterms:W3CDTF">2020-04-30T10:23:00Z</dcterms:modified>
</cp:coreProperties>
</file>